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A8DE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  <w:bookmarkStart w:id="0" w:name="bookmark8"/>
      <w:bookmarkStart w:id="1" w:name="bookmark9"/>
    </w:p>
    <w:p w14:paraId="2FC16A7D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</w:p>
    <w:p w14:paraId="3ADA6254" w14:textId="45D8F87B" w:rsidR="00A520F5" w:rsidRPr="00275A77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A77">
        <w:rPr>
          <w:rFonts w:ascii="Times New Roman" w:eastAsia="Bookman Old Style" w:hAnsi="Times New Roman" w:cs="Times New Roman"/>
          <w:color w:val="000000"/>
          <w:sz w:val="28"/>
          <w:szCs w:val="28"/>
          <w:lang w:eastAsia="pl-PL" w:bidi="pl-PL"/>
        </w:rPr>
        <w:t>OFERTA (ARKUSZ KALKULACYJNY)</w:t>
      </w:r>
      <w:bookmarkEnd w:id="0"/>
      <w:bookmarkEnd w:id="1"/>
    </w:p>
    <w:p w14:paraId="66FB0B40" w14:textId="77777777" w:rsidR="00A520F5" w:rsidRPr="00275A77" w:rsidRDefault="00A520F5" w:rsidP="00A520F5">
      <w:pPr>
        <w:pStyle w:val="Teksttreci60"/>
        <w:shd w:val="clear" w:color="auto" w:fill="auto"/>
        <w:rPr>
          <w:rFonts w:ascii="Times New Roman" w:hAnsi="Times New Roman" w:cs="Times New Roman"/>
        </w:rPr>
      </w:pPr>
      <w:r w:rsidRPr="00275A77">
        <w:rPr>
          <w:rFonts w:ascii="Times New Roman" w:hAnsi="Times New Roman" w:cs="Times New Roman"/>
          <w:color w:val="000000"/>
          <w:lang w:eastAsia="pl-PL" w:bidi="pl-PL"/>
        </w:rPr>
        <w:t>W odpowiedzi na ogłoszenie o przetargu nieograniczonym pn.:</w:t>
      </w:r>
    </w:p>
    <w:p w14:paraId="3F16ACD1" w14:textId="46B9E965" w:rsidR="001614AD" w:rsidRPr="00E80EAC" w:rsidRDefault="001614AD" w:rsidP="001614AD">
      <w:pPr>
        <w:pStyle w:val="Teksttreci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</w:pP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Zakup i dostawa </w:t>
      </w:r>
      <w:r w:rsidR="0029035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>pomocy dydaktycznych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 do Szkoły Podstawowej nr 5 </w:t>
      </w:r>
      <w:r w:rsidR="0029035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im. Jana III Sobieskiego 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w Szczecinku - szkoły wiodącej 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br/>
        <w:t>w projekcie „Modelowa Szkoła Ćwiczeń w Szczecinku” realizowanym w ramach Programu Operacyjnego Wiedza Edukacja Rozwój współfinansowanym ze środków Unii Europejskiej w ramach Europejskiego Funduszu Społecznego. Priorytet II. Efektywne polityki publiczne dla rynku pracy, gospodarki i edukacji. Działanie 2.10 Wysoka jakość systemu oświaty</w:t>
      </w:r>
    </w:p>
    <w:p w14:paraId="12002725" w14:textId="77777777" w:rsidR="001614AD" w:rsidRDefault="001614AD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3C6D403" w14:textId="0F92E8F8" w:rsidR="00A520F5" w:rsidRPr="00275A77" w:rsidRDefault="00A520F5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imieniu wykonawcy</w:t>
      </w:r>
      <w:r w:rsidRPr="00275A77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DC049CF" w14:textId="2201D877" w:rsidR="00A520F5" w:rsidRPr="00275A77" w:rsidRDefault="00A520F5" w:rsidP="001614AD">
      <w:pPr>
        <w:pStyle w:val="Teksttreci0"/>
        <w:shd w:val="clear" w:color="auto" w:fill="auto"/>
        <w:tabs>
          <w:tab w:val="left" w:leader="dot" w:pos="357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A0D6" wp14:editId="48F3256E">
                <wp:simplePos x="0" y="0"/>
                <wp:positionH relativeFrom="page">
                  <wp:posOffset>876300</wp:posOffset>
                </wp:positionH>
                <wp:positionV relativeFrom="paragraph">
                  <wp:posOffset>12700</wp:posOffset>
                </wp:positionV>
                <wp:extent cx="862330" cy="1892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21BF5" w14:textId="77777777" w:rsidR="00A520F5" w:rsidRDefault="00A520F5" w:rsidP="00A520F5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z siedzibą 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CA0D6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69pt;margin-top:1pt;width:67.9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" filled="f" stroked="f">
                <v:textbox inset="0,0,0,0">
                  <w:txbxContent>
                    <w:p w14:paraId="63421BF5" w14:textId="77777777" w:rsidR="00A520F5" w:rsidRDefault="00A520F5" w:rsidP="00A520F5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000000"/>
                          <w:lang w:eastAsia="pl-PL" w:bidi="pl-PL"/>
                        </w:rPr>
                        <w:t>z siedzibą w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 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 ulicy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04DC786C" w14:textId="77777777" w:rsidR="00A520F5" w:rsidRPr="00275A77" w:rsidRDefault="00A520F5" w:rsidP="00A520F5">
      <w:pPr>
        <w:pStyle w:val="Teksttreci0"/>
        <w:shd w:val="clear" w:color="auto" w:fill="auto"/>
        <w:tabs>
          <w:tab w:val="left" w:leader="dot" w:pos="536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e-mail: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oświadczam, co następuje:</w:t>
      </w:r>
    </w:p>
    <w:p w14:paraId="19048235" w14:textId="08B261D1" w:rsidR="00A520F5" w:rsidRPr="00275A77" w:rsidRDefault="00A520F5" w:rsidP="00A520F5">
      <w:pPr>
        <w:pStyle w:val="Teksttreci0"/>
        <w:numPr>
          <w:ilvl w:val="0"/>
          <w:numId w:val="26"/>
        </w:numPr>
        <w:shd w:val="clear" w:color="auto" w:fill="auto"/>
        <w:tabs>
          <w:tab w:val="left" w:pos="421"/>
          <w:tab w:val="right" w:leader="dot" w:pos="2846"/>
        </w:tabs>
        <w:spacing w:after="140" w:line="36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Oferuję wykonanie zamówienia w zakresie objętym Specyfikacją Istotnych Warunków Zamówienia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 łączną kwotę brutto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: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……………..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zł</w:t>
      </w:r>
    </w:p>
    <w:p w14:paraId="5D03DCDB" w14:textId="672FDED7" w:rsidR="00A520F5" w:rsidRPr="00275A77" w:rsidRDefault="00A520F5" w:rsidP="00A520F5">
      <w:pPr>
        <w:pStyle w:val="Teksttreci0"/>
        <w:shd w:val="clear" w:color="auto" w:fill="auto"/>
        <w:tabs>
          <w:tab w:val="left" w:leader="dot" w:pos="8534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(słownie: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)</w:t>
      </w:r>
    </w:p>
    <w:p w14:paraId="257BF877" w14:textId="2A1F1527" w:rsidR="007F2803" w:rsidRPr="000C3B35" w:rsidRDefault="007F2803" w:rsidP="0078325E">
      <w:pPr>
        <w:rPr>
          <w:rFonts w:ascii="Times New Roman" w:hAnsi="Times New Roman" w:cs="Times New Roman"/>
          <w:sz w:val="24"/>
          <w:szCs w:val="24"/>
        </w:rPr>
      </w:pPr>
    </w:p>
    <w:p w14:paraId="057B478C" w14:textId="6574792F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4059EA2C" w14:textId="54797B9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8829E0" w14:textId="1017BD3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9C375EB" w14:textId="5A8FB161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1720"/>
        <w:gridCol w:w="925"/>
        <w:gridCol w:w="4044"/>
        <w:gridCol w:w="3111"/>
        <w:gridCol w:w="1775"/>
        <w:gridCol w:w="891"/>
        <w:gridCol w:w="908"/>
      </w:tblGrid>
      <w:tr w:rsidR="00E80EAC" w:rsidRPr="00275A77" w14:paraId="2E22CADA" w14:textId="77777777" w:rsidTr="00E32DFB">
        <w:tc>
          <w:tcPr>
            <w:tcW w:w="620" w:type="dxa"/>
          </w:tcPr>
          <w:p w14:paraId="338DB614" w14:textId="49F65154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1720" w:type="dxa"/>
          </w:tcPr>
          <w:p w14:paraId="5E8EFCDF" w14:textId="3B4A451C" w:rsidR="004D7F90" w:rsidRPr="00275A77" w:rsidRDefault="004D7F90" w:rsidP="002903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 w:rsidR="00290359">
              <w:rPr>
                <w:rFonts w:ascii="Times New Roman" w:hAnsi="Times New Roman" w:cs="Times New Roman"/>
                <w:b/>
                <w:bCs/>
              </w:rPr>
              <w:t>pomocy dydaktycznej</w:t>
            </w:r>
          </w:p>
        </w:tc>
        <w:tc>
          <w:tcPr>
            <w:tcW w:w="925" w:type="dxa"/>
          </w:tcPr>
          <w:p w14:paraId="2E87EE86" w14:textId="7466E62C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Ilość</w:t>
            </w:r>
            <w:r w:rsidR="005C4A6A" w:rsidRPr="00275A77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4044" w:type="dxa"/>
          </w:tcPr>
          <w:p w14:paraId="2FD659A8" w14:textId="7BCEAF7C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Opis</w:t>
            </w:r>
            <w:r w:rsidR="00290359">
              <w:rPr>
                <w:rFonts w:ascii="Times New Roman" w:hAnsi="Times New Roman" w:cs="Times New Roman"/>
                <w:b/>
                <w:bCs/>
              </w:rPr>
              <w:t xml:space="preserve"> przedmiotu</w:t>
            </w:r>
          </w:p>
        </w:tc>
        <w:tc>
          <w:tcPr>
            <w:tcW w:w="3111" w:type="dxa"/>
          </w:tcPr>
          <w:p w14:paraId="4D3A46BD" w14:textId="4D205738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Parametry oferowane (proszę podać dokładny oferowany parametr)</w:t>
            </w:r>
          </w:p>
        </w:tc>
        <w:tc>
          <w:tcPr>
            <w:tcW w:w="1775" w:type="dxa"/>
          </w:tcPr>
          <w:p w14:paraId="4FB8B027" w14:textId="2CC1CABD" w:rsidR="00AF25F5" w:rsidRPr="00275A77" w:rsidRDefault="004D7F90" w:rsidP="00AF25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l-PL" w:bidi="pl-PL"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Producent, oferowany model oraz okres gwarancji</w:t>
            </w:r>
          </w:p>
        </w:tc>
        <w:tc>
          <w:tcPr>
            <w:tcW w:w="891" w:type="dxa"/>
          </w:tcPr>
          <w:p w14:paraId="7B4AACCB" w14:textId="303C5A55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908" w:type="dxa"/>
          </w:tcPr>
          <w:p w14:paraId="7AD3E5C6" w14:textId="10C08C10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290359" w:rsidRPr="00275A77" w14:paraId="3F475FF2" w14:textId="77777777" w:rsidTr="00E32DFB">
        <w:tc>
          <w:tcPr>
            <w:tcW w:w="620" w:type="dxa"/>
          </w:tcPr>
          <w:p w14:paraId="07CCD2A8" w14:textId="1220AC69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720" w:type="dxa"/>
          </w:tcPr>
          <w:p w14:paraId="57BA391E" w14:textId="23C99B06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  <w:r w:rsidRPr="00290359">
              <w:rPr>
                <w:rFonts w:ascii="Times New Roman" w:hAnsi="Times New Roman" w:cs="Times New Roman"/>
                <w:b/>
                <w:bCs/>
              </w:rPr>
              <w:t>Mikroskop</w:t>
            </w:r>
          </w:p>
        </w:tc>
        <w:tc>
          <w:tcPr>
            <w:tcW w:w="925" w:type="dxa"/>
          </w:tcPr>
          <w:p w14:paraId="1E2E15AF" w14:textId="23AE83E2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4044" w:type="dxa"/>
          </w:tcPr>
          <w:p w14:paraId="53C55224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Wymagania minimalne:</w:t>
            </w:r>
          </w:p>
          <w:p w14:paraId="53ED216B" w14:textId="6A8A6581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głowica </w:t>
            </w:r>
            <w:proofErr w:type="spellStart"/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monokularowa</w:t>
            </w:r>
            <w:proofErr w:type="spellEnd"/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obracana o 360º , pochylona pod kątem 45º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</w:p>
          <w:p w14:paraId="4B27E6C1" w14:textId="6C28BF93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okulary: WF10x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,</w:t>
            </w: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</w:t>
            </w:r>
          </w:p>
          <w:p w14:paraId="54CC4EA2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obiektywy: achromatyczne 4x, 10x, 40x </w:t>
            </w:r>
          </w:p>
          <w:p w14:paraId="3CF1727F" w14:textId="724A68F4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zakres powiększeń: 40x - 400x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</w:p>
          <w:p w14:paraId="57B340F8" w14:textId="199175ED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regulacja ostrości: współosiowa śruba makro i mikrometryczna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</w:t>
            </w:r>
          </w:p>
          <w:p w14:paraId="12D049B5" w14:textId="6899EC3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dwa tryby oświetlenia: LED, górne/dolne z regulacją jasności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</w:p>
          <w:p w14:paraId="5BA84F89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mechanizm przesuwu preparatu (z noniuszem), </w:t>
            </w:r>
          </w:p>
          <w:p w14:paraId="6300301B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z możliwością używania w przyszłości z zewnętrznym modułem zasilania bateryjnego, bez konieczności podłączenia do sieci elektrycznej,</w:t>
            </w:r>
          </w:p>
          <w:p w14:paraId="69028F9F" w14:textId="194266E2" w:rsidR="00290359" w:rsidRPr="00275A77" w:rsidRDefault="00F41A35" w:rsidP="00F41A35">
            <w:pPr>
              <w:pStyle w:val="Inne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 w:rsidRPr="00F41A35">
              <w:rPr>
                <w:rFonts w:ascii="Times New Roman" w:eastAsia="Calibri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lub  równoważne</w:t>
            </w:r>
          </w:p>
        </w:tc>
        <w:tc>
          <w:tcPr>
            <w:tcW w:w="3111" w:type="dxa"/>
          </w:tcPr>
          <w:p w14:paraId="224CB7AE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742F5DC8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582DBE1C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6DE32D22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275A77" w14:paraId="3E42634A" w14:textId="77777777" w:rsidTr="00E32DFB">
        <w:tc>
          <w:tcPr>
            <w:tcW w:w="620" w:type="dxa"/>
          </w:tcPr>
          <w:p w14:paraId="3038A4A7" w14:textId="5A14D5C3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20" w:type="dxa"/>
          </w:tcPr>
          <w:p w14:paraId="4D685F77" w14:textId="48E08E4A" w:rsidR="005C4A6A" w:rsidRPr="00275A77" w:rsidRDefault="00290359" w:rsidP="005C4A6A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t>Dygestorium</w:t>
            </w:r>
          </w:p>
          <w:p w14:paraId="08115710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1C45C3BA" w14:textId="7E272C99" w:rsidR="005C4A6A" w:rsidRPr="00275A77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49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4044" w:type="dxa"/>
          </w:tcPr>
          <w:p w14:paraId="30BD37E3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Wymagania minimalne:</w:t>
            </w:r>
          </w:p>
          <w:p w14:paraId="6615C645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ściany boczne z otworami okiennymi wyłożone od wewnątrz szybą bezpieczną, klejoną, ściana tylna wyłożona ceramiką wielkogabarytową,</w:t>
            </w:r>
          </w:p>
          <w:p w14:paraId="6C6437DB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kanał wentylacyjny wykonany z polipropylenu w systemie podwójnej ściany,</w:t>
            </w:r>
          </w:p>
          <w:p w14:paraId="5BBFB0E3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oświetlenie komory poprzez lampę jarzeniową umieszczoną ponad sufitem wykonanym ze szkła bezpiecznego,</w:t>
            </w:r>
          </w:p>
          <w:p w14:paraId="2455EE47" w14:textId="77777777" w:rsid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podnoszone w systemie przeciwwagi okno z szybą bezpieczn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ą,</w:t>
            </w:r>
          </w:p>
          <w:p w14:paraId="63F1D6B2" w14:textId="3670E6E0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blat wykonany z ceramiki ze zlewem ceramicznym,</w:t>
            </w:r>
          </w:p>
          <w:p w14:paraId="4FC64986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pod blatem panel instalacyjny z dwoma gniazdkami 230V/16A IP 54, wyłącznikiem oświetlenia i wentylatora, zaworem wody zimnej,</w:t>
            </w:r>
          </w:p>
          <w:p w14:paraId="04FF71E0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szafka z płyty laminowanej z drzwiami suwanymi,</w:t>
            </w:r>
          </w:p>
          <w:p w14:paraId="29DD57B5" w14:textId="0FA2D78A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wentylator S-43 wykonany z tworzywa odpornego chemicznie i wydajności ok. 500 M3/h umieszczony na suficie dygestorium</w:t>
            </w:r>
          </w:p>
          <w:p w14:paraId="046F11E1" w14:textId="340DA853" w:rsid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wymiary: wys. min. 200 maks. 220 x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</w: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szer. min. 100 maks. 120 x gł. min. 50 maks. 80 cm </w:t>
            </w:r>
          </w:p>
          <w:p w14:paraId="15A99F2A" w14:textId="515D5412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kolor do koniecznego uzgodnienia z Zamawiającym</w:t>
            </w:r>
          </w:p>
          <w:p w14:paraId="3B7271EA" w14:textId="274BD332" w:rsidR="00E80EAC" w:rsidRPr="00290359" w:rsidRDefault="001E24F6" w:rsidP="001E24F6">
            <w:pPr>
              <w:widowControl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lub  równoważne</w:t>
            </w:r>
          </w:p>
        </w:tc>
        <w:tc>
          <w:tcPr>
            <w:tcW w:w="3111" w:type="dxa"/>
          </w:tcPr>
          <w:p w14:paraId="3088F274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10CA1AD2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34739320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0E00C3D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275A77" w14:paraId="24B1BB85" w14:textId="77777777" w:rsidTr="00E32DFB">
        <w:tc>
          <w:tcPr>
            <w:tcW w:w="620" w:type="dxa"/>
          </w:tcPr>
          <w:p w14:paraId="13E7F3A3" w14:textId="2047AF29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720" w:type="dxa"/>
          </w:tcPr>
          <w:p w14:paraId="447A8151" w14:textId="4DDAA139" w:rsidR="005C4A6A" w:rsidRPr="00275A77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 w:rsidRPr="007068A4">
              <w:rPr>
                <w:rFonts w:ascii="Times New Roman" w:hAnsi="Times New Roman" w:cs="Times New Roman"/>
                <w:b/>
                <w:bCs/>
              </w:rPr>
              <w:t>Statyw na mapy</w:t>
            </w:r>
            <w:r w:rsidRPr="00275A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5" w:type="dxa"/>
          </w:tcPr>
          <w:p w14:paraId="2ABFD6BF" w14:textId="7DA82C83" w:rsidR="005C4A6A" w:rsidRPr="00275A77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49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4044" w:type="dxa"/>
          </w:tcPr>
          <w:p w14:paraId="78CCDE68" w14:textId="77777777" w:rsidR="00290359" w:rsidRPr="0096139E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</w:p>
          <w:p w14:paraId="667D407A" w14:textId="77777777" w:rsidR="00290359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tojak mobilny na mapy i plansze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wyposażony w kółka zapewniające mobilność produktu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</w:t>
            </w:r>
          </w:p>
          <w:p w14:paraId="6E1F7C88" w14:textId="77777777" w:rsidR="00290359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o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dpowiedni rozstaw nóżek gwarantujący stabilność, </w:t>
            </w:r>
          </w:p>
          <w:p w14:paraId="48F9630B" w14:textId="77777777" w:rsidR="00290359" w:rsidRPr="0096139E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lekka aluminiowa konstrukcja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</w:t>
            </w:r>
          </w:p>
          <w:p w14:paraId="22597DBB" w14:textId="77777777" w:rsidR="00290359" w:rsidRPr="0096139E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wys.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min. 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200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maks. 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0 cm</w:t>
            </w:r>
          </w:p>
          <w:p w14:paraId="1C9E1A75" w14:textId="5E393584" w:rsidR="001B40CE" w:rsidRPr="00275A77" w:rsidRDefault="00290359" w:rsidP="00290359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 w:rsidRPr="0096139E">
              <w:rPr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7869AF66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097AE567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ABF51F2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8B78D3A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0C3B35" w14:paraId="366F809B" w14:textId="77777777" w:rsidTr="00E32DFB">
        <w:tc>
          <w:tcPr>
            <w:tcW w:w="620" w:type="dxa"/>
          </w:tcPr>
          <w:p w14:paraId="5173A1CD" w14:textId="7917813F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720" w:type="dxa"/>
          </w:tcPr>
          <w:p w14:paraId="5C13100F" w14:textId="361C2DB7" w:rsidR="005C4A6A" w:rsidRPr="000C3B35" w:rsidRDefault="00290359" w:rsidP="00FA3D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068A4">
              <w:rPr>
                <w:rFonts w:ascii="Times New Roman" w:hAnsi="Times New Roman" w:cs="Times New Roman"/>
                <w:b/>
                <w:bCs/>
              </w:rPr>
              <w:t xml:space="preserve">Szafka na odczynniki  </w:t>
            </w:r>
          </w:p>
        </w:tc>
        <w:tc>
          <w:tcPr>
            <w:tcW w:w="925" w:type="dxa"/>
          </w:tcPr>
          <w:p w14:paraId="625C0070" w14:textId="1E02F40C" w:rsidR="005C4A6A" w:rsidRPr="000C3B35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49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4044" w:type="dxa"/>
          </w:tcPr>
          <w:p w14:paraId="3916934B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minimalne:</w:t>
            </w:r>
          </w:p>
          <w:p w14:paraId="321D6A28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szafa o masywnej konstrukcji,</w:t>
            </w:r>
          </w:p>
          <w:p w14:paraId="2D7E4611" w14:textId="6B76C073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drzwi: pełne, wykonane  z blachy stalowej, z profilem wzmacniającym, na mocnych </w:t>
            </w: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 xml:space="preserve">zawiasach zewnętrznych, umożliwiających pełne otwarcie drzwi, zamykane zamkiem kluczowym z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br/>
            </w: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3-punktowym systemem ryglowania, min. 2 klucze, posiadają otwory, których zadaniem jest zasysanie do szafy powietrza z zewnątrz, kratki wentylacyjne w drzwiach, </w:t>
            </w:r>
          </w:p>
          <w:p w14:paraId="6052C33B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wewnątrz szafy min. 4 pełne półki z blachy ocynkowanej z obrzeżami wokół, zabezpieczającymi przed wylaniem się niebezpiecznych substancji poza wnętrze szafy, </w:t>
            </w:r>
          </w:p>
          <w:p w14:paraId="62188C18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stopki regulacyjne,</w:t>
            </w:r>
          </w:p>
          <w:p w14:paraId="62C35081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naklejka ostrzegawcza w zestawie,</w:t>
            </w:r>
          </w:p>
          <w:p w14:paraId="2D048F4F" w14:textId="45C1F8D5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wymiary: wys. min. 190 maks. 230 x szer. min. 80 maks. 120 x gł. min. 350 maks. 550 cm</w:t>
            </w:r>
          </w:p>
          <w:p w14:paraId="22FAA1BE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kolor do koniecznego uzgodnienia z Zamawiającym</w:t>
            </w:r>
          </w:p>
          <w:p w14:paraId="7E89C597" w14:textId="041BB9EA" w:rsidR="001B40CE" w:rsidRPr="00E80EAC" w:rsidRDefault="00FA3D79" w:rsidP="00FA3D79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066E2A32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B5568DA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26A43EE0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60CDC63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0C3B35" w14:paraId="1C39F6BD" w14:textId="77777777" w:rsidTr="00E32DFB">
        <w:tc>
          <w:tcPr>
            <w:tcW w:w="620" w:type="dxa"/>
          </w:tcPr>
          <w:p w14:paraId="6EA58E73" w14:textId="15C6476C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720" w:type="dxa"/>
          </w:tcPr>
          <w:p w14:paraId="6056D14E" w14:textId="587B2D2B" w:rsidR="005C4A6A" w:rsidRPr="000C3B35" w:rsidRDefault="008A268E" w:rsidP="00CE58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Lodówka na odczynniki chemiczne  </w:t>
            </w:r>
          </w:p>
        </w:tc>
        <w:tc>
          <w:tcPr>
            <w:tcW w:w="925" w:type="dxa"/>
          </w:tcPr>
          <w:p w14:paraId="7DA87D2A" w14:textId="5CCB130B" w:rsidR="005C4A6A" w:rsidRPr="000C3B35" w:rsidRDefault="008A268E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1749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044" w:type="dxa"/>
          </w:tcPr>
          <w:p w14:paraId="5BEC57E7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</w:t>
            </w:r>
            <w:r w:rsidRPr="00FB4C4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</w:p>
          <w:p w14:paraId="14F5226C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ymiary</w:t>
            </w:r>
            <w:r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: wys. min. </w:t>
            </w:r>
            <w:r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80 maks. </w:t>
            </w:r>
            <w:r w:rsidRPr="00FB4C45">
              <w:rPr>
                <w:rFonts w:ascii="Times New Roman" w:hAnsi="Times New Roman" w:cs="Times New Roman"/>
                <w:color w:val="333333"/>
              </w:rPr>
              <w:t xml:space="preserve">85 x szer. min. </w:t>
            </w:r>
            <w:r>
              <w:rPr>
                <w:rFonts w:ascii="Times New Roman" w:hAnsi="Times New Roman" w:cs="Times New Roman"/>
                <w:color w:val="333333"/>
              </w:rPr>
              <w:t>40 maks. 50</w:t>
            </w:r>
            <w:r w:rsidRPr="00FB4C45">
              <w:rPr>
                <w:rFonts w:ascii="Times New Roman" w:hAnsi="Times New Roman" w:cs="Times New Roman"/>
                <w:color w:val="333333"/>
              </w:rPr>
              <w:t xml:space="preserve"> x gł. min. 4</w:t>
            </w:r>
            <w:r>
              <w:rPr>
                <w:rFonts w:ascii="Times New Roman" w:hAnsi="Times New Roman" w:cs="Times New Roman"/>
                <w:color w:val="333333"/>
              </w:rPr>
              <w:t>0 maks. 50</w:t>
            </w:r>
            <w:r w:rsidRPr="00FB4C45">
              <w:rPr>
                <w:rFonts w:ascii="Times New Roman" w:hAnsi="Times New Roman" w:cs="Times New Roman"/>
                <w:color w:val="333333"/>
              </w:rPr>
              <w:t xml:space="preserve"> cm,</w:t>
            </w:r>
          </w:p>
          <w:p w14:paraId="1B36331F" w14:textId="77777777" w:rsidR="008A268E" w:rsidRPr="00FB4C45" w:rsidRDefault="005F5810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hyperlink r:id="rId8" w:tooltip="Pojemność chłodziarki" w:history="1">
              <w:r w:rsidR="008A268E" w:rsidRPr="00FB4C45">
                <w:rPr>
                  <w:rFonts w:ascii="Times New Roman" w:hAnsi="Times New Roman" w:cs="Times New Roman"/>
                </w:rPr>
                <w:t>p</w:t>
              </w:r>
              <w:r w:rsidR="008A268E" w:rsidRPr="00FB4C45">
                <w:rPr>
                  <w:rFonts w:ascii="Times New Roman" w:eastAsia="Times New Roman" w:hAnsi="Times New Roman" w:cs="Times New Roman"/>
                  <w:color w:val="1C1C1B"/>
                  <w:lang w:eastAsia="pl-PL"/>
                </w:rPr>
                <w:t>ojemność chłodziarki:</w:t>
              </w:r>
            </w:hyperlink>
            <w:r w:rsidR="008A268E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 </w:t>
            </w:r>
            <w:r w:rsidR="008A268E"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 </w:t>
            </w:r>
            <w:r w:rsidR="008A268E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min. 79 maks. </w:t>
            </w:r>
            <w:r w:rsidR="008A268E"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t>93 l</w:t>
            </w:r>
          </w:p>
          <w:p w14:paraId="0953F459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FB4C45">
              <w:rPr>
                <w:rFonts w:ascii="Times New Roman" w:hAnsi="Times New Roman" w:cs="Times New Roman"/>
              </w:rPr>
              <w:t>pojemność zamrażarki</w:t>
            </w:r>
            <w:r>
              <w:rPr>
                <w:rFonts w:ascii="Times New Roman" w:hAnsi="Times New Roman" w:cs="Times New Roman"/>
              </w:rPr>
              <w:t>: min. 1 maks. 7 l</w:t>
            </w:r>
          </w:p>
          <w:p w14:paraId="74D1A3C4" w14:textId="77777777" w:rsidR="008A268E" w:rsidRPr="00FB4C45" w:rsidRDefault="005F5810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</w:pPr>
            <w:hyperlink r:id="rId9" w:tooltip="Zmiana kierunku otwierania drzwi" w:history="1">
              <w:r w:rsidR="008A268E" w:rsidRPr="00FB4C45">
                <w:rPr>
                  <w:rFonts w:ascii="Times New Roman" w:hAnsi="Times New Roman" w:cs="Times New Roman"/>
                </w:rPr>
                <w:t>z</w:t>
              </w:r>
              <w:r w:rsidR="008A268E" w:rsidRPr="00FB4C45">
                <w:rPr>
                  <w:rFonts w:ascii="Times New Roman" w:eastAsia="Times New Roman" w:hAnsi="Times New Roman" w:cs="Times New Roman"/>
                  <w:color w:val="1C1C1B"/>
                  <w:lang w:eastAsia="pl-PL"/>
                </w:rPr>
                <w:t>miana kierunku otwierania drzwi: </w:t>
              </w:r>
            </w:hyperlink>
            <w:r w:rsidR="008A268E"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t>tak,</w:t>
            </w:r>
          </w:p>
          <w:p w14:paraId="29848134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</w:pPr>
            <w:r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t>liczba termostatów: 1,</w:t>
            </w:r>
          </w:p>
          <w:p w14:paraId="5B5D6A0D" w14:textId="77777777" w:rsidR="008A268E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t>liczba agregatów: 1,</w:t>
            </w:r>
            <w:r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 </w:t>
            </w:r>
          </w:p>
          <w:p w14:paraId="29BA5D79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kolor do koniecznego uzgodnienia z Zamawiającym</w:t>
            </w:r>
          </w:p>
          <w:p w14:paraId="43D6C0AC" w14:textId="421F48A2" w:rsidR="00CE5887" w:rsidRPr="00E80EAC" w:rsidRDefault="008A268E" w:rsidP="00E32DFB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FB4C4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20AA6F9C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5888771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21C0D6BD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7DFADE95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26C71778" w14:textId="77777777" w:rsidTr="00E32DFB">
        <w:tc>
          <w:tcPr>
            <w:tcW w:w="620" w:type="dxa"/>
          </w:tcPr>
          <w:p w14:paraId="76BB66D5" w14:textId="1F5879DC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1720" w:type="dxa"/>
          </w:tcPr>
          <w:p w14:paraId="0E64DFBC" w14:textId="3BABEBCD" w:rsidR="00141697" w:rsidRPr="000C3B35" w:rsidRDefault="00141697" w:rsidP="00CE58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F7686">
              <w:rPr>
                <w:rFonts w:ascii="Times New Roman" w:hAnsi="Times New Roman" w:cs="Times New Roman"/>
                <w:b/>
                <w:bCs/>
              </w:rPr>
              <w:t>Szkielet człowieka z mięśniami i wi</w:t>
            </w:r>
            <w:r w:rsidR="00CE5887">
              <w:rPr>
                <w:rFonts w:ascii="Times New Roman" w:hAnsi="Times New Roman" w:cs="Times New Roman"/>
                <w:b/>
                <w:bCs/>
              </w:rPr>
              <w:t>ę</w:t>
            </w:r>
            <w:r w:rsidRPr="000F7686">
              <w:rPr>
                <w:rFonts w:ascii="Times New Roman" w:hAnsi="Times New Roman" w:cs="Times New Roman"/>
                <w:b/>
                <w:bCs/>
              </w:rPr>
              <w:t xml:space="preserve">zadłami                </w:t>
            </w:r>
          </w:p>
        </w:tc>
        <w:tc>
          <w:tcPr>
            <w:tcW w:w="925" w:type="dxa"/>
          </w:tcPr>
          <w:p w14:paraId="4EE7E791" w14:textId="6D236F4B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01CF66A4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minimalne:</w:t>
            </w:r>
          </w:p>
          <w:p w14:paraId="0CA14300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szkielet dorosłego człowieka zawierający wyróżnione mięśnie i więzadła, ze zdejmowanymi kończynami górnymi, dolnymi i czaszką,</w:t>
            </w:r>
          </w:p>
          <w:p w14:paraId="21940AEE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wykonany z tworzywa sztucznego łatwego do umycia,</w:t>
            </w:r>
          </w:p>
          <w:p w14:paraId="47741236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model umieszczony na stelażu jezdnym,</w:t>
            </w:r>
          </w:p>
          <w:p w14:paraId="4AEB7054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wysokość modelu ze stelażem min. 170 maks. 180 cm</w:t>
            </w:r>
          </w:p>
          <w:p w14:paraId="31AB8F53" w14:textId="45412C6B" w:rsidR="00141697" w:rsidRPr="00E80EAC" w:rsidRDefault="00CE5887" w:rsidP="00CE588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CE5887">
              <w:rPr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1DA64157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0E25667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BD7F3F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6B7085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07DE6618" w14:textId="77777777" w:rsidTr="00E32DFB">
        <w:tc>
          <w:tcPr>
            <w:tcW w:w="620" w:type="dxa"/>
          </w:tcPr>
          <w:p w14:paraId="7ABB1ACB" w14:textId="6BA492EA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0C3B3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20" w:type="dxa"/>
          </w:tcPr>
          <w:p w14:paraId="76FFD867" w14:textId="7C928592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F7686">
              <w:rPr>
                <w:rFonts w:ascii="Times New Roman" w:hAnsi="Times New Roman" w:cs="Times New Roman"/>
                <w:b/>
                <w:bCs/>
              </w:rPr>
              <w:t>Mitoza komórek zwierzęcych</w:t>
            </w:r>
          </w:p>
        </w:tc>
        <w:tc>
          <w:tcPr>
            <w:tcW w:w="925" w:type="dxa"/>
          </w:tcPr>
          <w:p w14:paraId="501DCE98" w14:textId="7E0CE063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3995BF5F" w14:textId="77777777" w:rsidR="00141697" w:rsidRP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4169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minimalne:</w:t>
            </w:r>
          </w:p>
          <w:p w14:paraId="40DB6FD6" w14:textId="77777777" w:rsidR="00141697" w:rsidRP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2C2C2C"/>
                <w:shd w:val="clear" w:color="auto" w:fill="FFFFFF"/>
              </w:rPr>
            </w:pPr>
            <w:r w:rsidRPr="00141697">
              <w:rPr>
                <w:rFonts w:ascii="Times New Roman" w:hAnsi="Times New Roman" w:cs="Times New Roman"/>
              </w:rPr>
              <w:t xml:space="preserve">zestaw kolorowych, wykonanych z tworzywa sztucznego, modeli </w:t>
            </w:r>
            <w:r w:rsidRPr="00141697">
              <w:rPr>
                <w:rFonts w:ascii="Times New Roman" w:hAnsi="Times New Roman" w:cs="Times New Roman"/>
                <w:color w:val="2C2C2C"/>
                <w:shd w:val="clear" w:color="auto" w:fill="FFFFFF"/>
              </w:rPr>
              <w:t>cyklu komórkowego mitozy</w:t>
            </w:r>
          </w:p>
          <w:p w14:paraId="228B7BB5" w14:textId="3D5E33CB" w:rsidR="00141697" w:rsidRPr="00275A77" w:rsidRDefault="00141697" w:rsidP="0014169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141697"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>lub równoważne.</w:t>
            </w:r>
          </w:p>
        </w:tc>
        <w:tc>
          <w:tcPr>
            <w:tcW w:w="3111" w:type="dxa"/>
          </w:tcPr>
          <w:p w14:paraId="5C15841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079BFDF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19C2B37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D6BB3D2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164A5830" w14:textId="77777777" w:rsidTr="00E32DFB">
        <w:tc>
          <w:tcPr>
            <w:tcW w:w="620" w:type="dxa"/>
          </w:tcPr>
          <w:p w14:paraId="62D4E0CA" w14:textId="1E7FA16E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720" w:type="dxa"/>
          </w:tcPr>
          <w:p w14:paraId="1BC08944" w14:textId="04B4B0AE" w:rsidR="00141697" w:rsidRPr="000F7686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F7686">
              <w:rPr>
                <w:rFonts w:ascii="Times New Roman" w:hAnsi="Times New Roman" w:cs="Times New Roman"/>
                <w:b/>
                <w:bCs/>
              </w:rPr>
              <w:t>Mejoza komórek zwierzęcych</w:t>
            </w:r>
          </w:p>
        </w:tc>
        <w:tc>
          <w:tcPr>
            <w:tcW w:w="925" w:type="dxa"/>
          </w:tcPr>
          <w:p w14:paraId="445EAE0D" w14:textId="27C55F79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358D6303" w14:textId="77777777" w:rsidR="00141697" w:rsidRPr="0096139E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</w:p>
          <w:p w14:paraId="0C1C4847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2C2C2C"/>
                <w:shd w:val="clear" w:color="auto" w:fill="FFFFFF"/>
              </w:rPr>
            </w:pPr>
            <w:r w:rsidRPr="00C005CE">
              <w:rPr>
                <w:rFonts w:ascii="Times New Roman" w:hAnsi="Times New Roman" w:cs="Times New Roman"/>
                <w:color w:val="2C2C2C"/>
                <w:shd w:val="clear" w:color="auto" w:fill="FFFFFF"/>
              </w:rPr>
              <w:t>zestaw kolorowych, wykonanych z tworzywa sztucznego, modeli cyklu komórkowego m</w:t>
            </w:r>
            <w:r>
              <w:rPr>
                <w:rFonts w:ascii="Times New Roman" w:hAnsi="Times New Roman" w:cs="Times New Roman"/>
                <w:color w:val="2C2C2C"/>
                <w:shd w:val="clear" w:color="auto" w:fill="FFFFFF"/>
              </w:rPr>
              <w:t>ejozy</w:t>
            </w:r>
          </w:p>
          <w:p w14:paraId="7F47F2F9" w14:textId="340D8BA2" w:rsidR="00141697" w:rsidRP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06413AE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0F7CD6D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34A5DFB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7042D4B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62A64D00" w14:textId="77777777" w:rsidTr="00E32DFB">
        <w:tc>
          <w:tcPr>
            <w:tcW w:w="620" w:type="dxa"/>
          </w:tcPr>
          <w:p w14:paraId="67A59543" w14:textId="210EC6AB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720" w:type="dxa"/>
          </w:tcPr>
          <w:p w14:paraId="565C0F4B" w14:textId="7051DFE8" w:rsidR="00141697" w:rsidRPr="000F7686" w:rsidRDefault="00141697" w:rsidP="00CE588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Modele atomów –</w:t>
            </w:r>
            <w:r w:rsidR="00CE58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zestaw do chemii organicznej i nieorganicznej</w:t>
            </w:r>
          </w:p>
        </w:tc>
        <w:tc>
          <w:tcPr>
            <w:tcW w:w="925" w:type="dxa"/>
          </w:tcPr>
          <w:p w14:paraId="24C395ED" w14:textId="2DB899B0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4044" w:type="dxa"/>
          </w:tcPr>
          <w:p w14:paraId="6D7A8D6F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Wymagania minimalne:</w:t>
            </w:r>
          </w:p>
          <w:p w14:paraId="1190DB28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zestaw kulistych modeli pierwiastków i łączeń,</w:t>
            </w:r>
          </w:p>
          <w:p w14:paraId="58024328" w14:textId="66768DE0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elementy wykonane z mocnego tworzywa, łączniki są elastyczne i umożliwiają wiązania złożone,</w:t>
            </w:r>
          </w:p>
          <w:p w14:paraId="69D74027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 xml:space="preserve">wersja rozbudowana zawierająca 370 - 500 różnych kulek atomów (w tym: węgiel alkeny, węgiel alkiny, węgiel alkany, halogen/niemetal, siarka/selen, sód/potas, tlen, azot/fosfor, aluminium/chrom, </w:t>
            </w:r>
            <w:r w:rsidRPr="00CE5887">
              <w:rPr>
                <w:rFonts w:ascii="Times New Roman" w:hAnsi="Times New Roman" w:cs="Times New Roman"/>
              </w:rPr>
              <w:lastRenderedPageBreak/>
              <w:t>wapń/magnes, wodór z wiązaniem) oraz 150 - 320 wiązań,</w:t>
            </w:r>
          </w:p>
          <w:p w14:paraId="01C50438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zamykane w pudełku z tworzywa,</w:t>
            </w:r>
          </w:p>
          <w:p w14:paraId="7E5B6B3A" w14:textId="7E3F88F8" w:rsidR="00141697" w:rsidRPr="0014169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111" w:type="dxa"/>
          </w:tcPr>
          <w:p w14:paraId="142D90E0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331B9E2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58EB0D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E22A87C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6567498F" w14:textId="77777777" w:rsidTr="00E32DFB">
        <w:tc>
          <w:tcPr>
            <w:tcW w:w="620" w:type="dxa"/>
          </w:tcPr>
          <w:p w14:paraId="523B0716" w14:textId="6340A408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720" w:type="dxa"/>
          </w:tcPr>
          <w:p w14:paraId="2CE58B6E" w14:textId="77777777" w:rsidR="00141697" w:rsidRDefault="00141697" w:rsidP="0014169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Statyw laboratoryjny</w:t>
            </w:r>
          </w:p>
          <w:p w14:paraId="3D8BB16E" w14:textId="77777777" w:rsidR="00141697" w:rsidRPr="000F7686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" w:type="dxa"/>
          </w:tcPr>
          <w:p w14:paraId="3322AC04" w14:textId="49E02C65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4044" w:type="dxa"/>
          </w:tcPr>
          <w:p w14:paraId="024FDC5E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 xml:space="preserve">Wymagania minimalne: </w:t>
            </w:r>
          </w:p>
          <w:p w14:paraId="4CC5B6D3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służy do podtrzymania szkła i aparatury podczas testów,</w:t>
            </w:r>
          </w:p>
          <w:p w14:paraId="5803963A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szeroka stabilna podstawa,</w:t>
            </w:r>
          </w:p>
          <w:p w14:paraId="1CA70AEF" w14:textId="53EBC936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regulacja rozstawu zacisków, szczęk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E5887">
              <w:rPr>
                <w:rFonts w:ascii="Times New Roman" w:hAnsi="Times New Roman" w:cs="Times New Roman"/>
              </w:rPr>
              <w:t>0-50,0-70,0-85 mm,</w:t>
            </w:r>
          </w:p>
          <w:p w14:paraId="4F5B40D3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3 łączniki krzyżowe do prętów o średnicy Ø16 mm,</w:t>
            </w:r>
          </w:p>
          <w:p w14:paraId="7AD2BBDC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3 uchwyty z gumowymi nakładkami,</w:t>
            </w:r>
          </w:p>
          <w:p w14:paraId="017DE5A1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3 pierścienie,</w:t>
            </w:r>
          </w:p>
          <w:p w14:paraId="55DF0AF5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 xml:space="preserve">średnica pierścieni - Ø60, Ø80 i Ø100 mm </w:t>
            </w:r>
          </w:p>
          <w:p w14:paraId="542DF43D" w14:textId="68B43F0E" w:rsidR="00141697" w:rsidRPr="0014169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111" w:type="dxa"/>
          </w:tcPr>
          <w:p w14:paraId="01FF996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5AC1A8B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76832D72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173754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3711C740" w14:textId="77777777" w:rsidTr="00E32DFB">
        <w:tc>
          <w:tcPr>
            <w:tcW w:w="620" w:type="dxa"/>
          </w:tcPr>
          <w:p w14:paraId="23F896AC" w14:textId="1D161E2C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720" w:type="dxa"/>
          </w:tcPr>
          <w:p w14:paraId="12B8FD0F" w14:textId="1007BBB9" w:rsidR="00141697" w:rsidRPr="000F7686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Kalkulator</w:t>
            </w:r>
          </w:p>
        </w:tc>
        <w:tc>
          <w:tcPr>
            <w:tcW w:w="925" w:type="dxa"/>
          </w:tcPr>
          <w:p w14:paraId="5DD0E13E" w14:textId="574909F5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4044" w:type="dxa"/>
          </w:tcPr>
          <w:p w14:paraId="4907B278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Wymagania minimalne : </w:t>
            </w:r>
          </w:p>
          <w:p w14:paraId="475689D9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kalkulator biurowy: 10-12 cyfrowy wyświetlacz LCD, zasilanie bateryjno-słoneczne, funkcja pierwiastka kwadratowego oraz obliczania procentów, korekta ostatniej liczby, określanie miejsc po przecinku, klawisz zmiany znaku  +/- , automatyczne usypianie,</w:t>
            </w:r>
          </w:p>
          <w:p w14:paraId="315DFB97" w14:textId="218B7061" w:rsidR="00AF25F5" w:rsidRPr="00141697" w:rsidRDefault="00CE5887" w:rsidP="00AF25F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lub równoważne</w:t>
            </w:r>
          </w:p>
        </w:tc>
        <w:tc>
          <w:tcPr>
            <w:tcW w:w="3111" w:type="dxa"/>
          </w:tcPr>
          <w:p w14:paraId="7D899131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2193EDA1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30FF17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5AF09A4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39A5A583" w14:textId="77777777" w:rsidTr="00E32DFB">
        <w:tc>
          <w:tcPr>
            <w:tcW w:w="620" w:type="dxa"/>
          </w:tcPr>
          <w:p w14:paraId="4D0D55DC" w14:textId="53874041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720" w:type="dxa"/>
          </w:tcPr>
          <w:p w14:paraId="13A3A4CF" w14:textId="78A1CDF8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Robot do nauki programowania  </w:t>
            </w:r>
          </w:p>
        </w:tc>
        <w:tc>
          <w:tcPr>
            <w:tcW w:w="925" w:type="dxa"/>
          </w:tcPr>
          <w:p w14:paraId="07F6549F" w14:textId="4E4C874D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CE588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044" w:type="dxa"/>
          </w:tcPr>
          <w:p w14:paraId="54C7A99F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Wymagania minimalne:</w:t>
            </w:r>
          </w:p>
          <w:p w14:paraId="0AC30D82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212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Robot </w:t>
            </w:r>
            <w:proofErr w:type="spellStart"/>
            <w:r w:rsidRPr="009D2123">
              <w:rPr>
                <w:rFonts w:ascii="Times New Roman" w:hAnsi="Times New Roman" w:cs="Times New Roman"/>
                <w:b/>
                <w:shd w:val="clear" w:color="auto" w:fill="FFFFFF"/>
              </w:rPr>
              <w:t>Photon</w:t>
            </w:r>
            <w:proofErr w:type="spellEnd"/>
            <w:r w:rsidRPr="009D212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EDU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- w zestawie z: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7E9F869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przewodem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microUSB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do ładowania robota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14:paraId="65EBB939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d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>ostęp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em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do aplikacji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Photon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EDU,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Coding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, Robot oraz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Photon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Magic Bridge,</w:t>
            </w:r>
          </w:p>
          <w:p w14:paraId="1F2D9AE6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- d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>ostęp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em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do stale aktualizowanej bazy scenariuszy prowadzenia zajęć oraz dodatkowych materiałów dydaktycznych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w formie cyfrowej,</w:t>
            </w:r>
          </w:p>
          <w:p w14:paraId="339C1F34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p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>akiet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em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scenariuszy i przykładów zajęć powalających realizować program podstawy programowej  z wymogami MEN</w:t>
            </w:r>
          </w:p>
          <w:p w14:paraId="0765E9D5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Magic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Dongle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do robota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Photon</w:t>
            </w:r>
            <w:proofErr w:type="spellEnd"/>
          </w:p>
          <w:p w14:paraId="6BC83EFB" w14:textId="5558FCF4" w:rsidR="00141697" w:rsidRDefault="00CE5887" w:rsidP="00141697">
            <w:pPr>
              <w:spacing w:after="0"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="00141697">
              <w:rPr>
                <w:rFonts w:ascii="Times New Roman" w:hAnsi="Times New Roman" w:cs="Times New Roman"/>
                <w:shd w:val="clear" w:color="auto" w:fill="FFFFFF"/>
              </w:rPr>
              <w:t>kumulator 2600mAh z czasem pracy do 8 godzin,</w:t>
            </w:r>
          </w:p>
          <w:p w14:paraId="10190CD0" w14:textId="7C2522A2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111" w:type="dxa"/>
          </w:tcPr>
          <w:p w14:paraId="2C0D521E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1614187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1BFBB00D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19DB140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4308747E" w14:textId="77777777" w:rsidTr="00E32DFB">
        <w:tc>
          <w:tcPr>
            <w:tcW w:w="620" w:type="dxa"/>
          </w:tcPr>
          <w:p w14:paraId="6B6E5CF3" w14:textId="25833D8B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720" w:type="dxa"/>
          </w:tcPr>
          <w:p w14:paraId="03F0CAF2" w14:textId="36C98AE3" w:rsidR="00141697" w:rsidRDefault="00CE5887" w:rsidP="00CE588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5887">
              <w:rPr>
                <w:rFonts w:ascii="Times New Roman" w:hAnsi="Times New Roman" w:cs="Times New Roman"/>
                <w:b/>
                <w:bCs/>
              </w:rPr>
              <w:t>Akcesoria dodatkowe do robota</w:t>
            </w:r>
          </w:p>
        </w:tc>
        <w:tc>
          <w:tcPr>
            <w:tcW w:w="925" w:type="dxa"/>
          </w:tcPr>
          <w:p w14:paraId="47A65259" w14:textId="1A54F8B7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4044" w:type="dxa"/>
          </w:tcPr>
          <w:p w14:paraId="03A98F29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</w:rPr>
              <w:t xml:space="preserve">- 1 zestaw fiszek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</w:rPr>
              <w:t xml:space="preserve"> - alfabet i liczby: </w:t>
            </w:r>
            <w:r w:rsidRPr="00234F13">
              <w:rPr>
                <w:rFonts w:ascii="Times New Roman" w:hAnsi="Times New Roman" w:cs="Times New Roman"/>
                <w:color w:val="auto"/>
              </w:rPr>
              <w:t xml:space="preserve">24 litery alfabetu i 24 liczby, </w:t>
            </w:r>
          </w:p>
          <w:p w14:paraId="1AE5D809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zestaw fiszek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: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24 fiszki zawierające strzałki i inne obrazki na kolorowym tle,</w:t>
            </w:r>
          </w:p>
          <w:p w14:paraId="7E9D9753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zestaw fiszek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 - etap A scenariuszy: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22 dodatkowe fiszki do etapu A scenariuszy </w:t>
            </w:r>
            <w:proofErr w:type="spellStart"/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Photonowych</w:t>
            </w:r>
            <w:proofErr w:type="spellEnd"/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</w:t>
            </w:r>
          </w:p>
          <w:p w14:paraId="7EC344FB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scenariusze zajęć z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Photonem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,</w:t>
            </w:r>
          </w:p>
          <w:p w14:paraId="243A5EE0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mata edukacyjna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: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mata do kodowania,</w:t>
            </w: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podzielona na 24 kwadratowe pola (6x4)</w:t>
            </w: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,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wymiary 190x130</w:t>
            </w:r>
          </w:p>
          <w:p w14:paraId="52B1EF28" w14:textId="6E567D6E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0F30AEAC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59A9A77E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5C8B70A7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6C6D9560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4115EB75" w14:textId="77777777" w:rsidTr="00E32DFB">
        <w:tc>
          <w:tcPr>
            <w:tcW w:w="620" w:type="dxa"/>
          </w:tcPr>
          <w:p w14:paraId="0A1A6F5E" w14:textId="245B6344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720" w:type="dxa"/>
          </w:tcPr>
          <w:p w14:paraId="332F1F9F" w14:textId="692B5D13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Wahadło Maxwella</w:t>
            </w:r>
          </w:p>
        </w:tc>
        <w:tc>
          <w:tcPr>
            <w:tcW w:w="925" w:type="dxa"/>
          </w:tcPr>
          <w:p w14:paraId="31DCF2A0" w14:textId="0B5F6D0F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324E74C5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Wymagania minimalne :</w:t>
            </w:r>
          </w:p>
          <w:p w14:paraId="249EC50C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w</w:t>
            </w:r>
            <w:r w:rsidRPr="00783DE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ymiary: 300 x 125 x 445 mm</w:t>
            </w:r>
          </w:p>
          <w:p w14:paraId="0454B221" w14:textId="102CE405" w:rsidR="00D86CCB" w:rsidRDefault="00D86CCB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404252D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B70B41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3DB9696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D0CDA0D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69E9937D" w14:textId="77777777" w:rsidTr="00E32DFB">
        <w:tc>
          <w:tcPr>
            <w:tcW w:w="620" w:type="dxa"/>
          </w:tcPr>
          <w:p w14:paraId="2D29A958" w14:textId="78823255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720" w:type="dxa"/>
          </w:tcPr>
          <w:p w14:paraId="3252502A" w14:textId="287BC173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Obwody elektryczne</w:t>
            </w:r>
          </w:p>
        </w:tc>
        <w:tc>
          <w:tcPr>
            <w:tcW w:w="925" w:type="dxa"/>
          </w:tcPr>
          <w:p w14:paraId="1ADA21C5" w14:textId="561F0CF3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zestawy</w:t>
            </w:r>
          </w:p>
        </w:tc>
        <w:tc>
          <w:tcPr>
            <w:tcW w:w="4044" w:type="dxa"/>
          </w:tcPr>
          <w:p w14:paraId="69799B60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Wymagania minimalne:</w:t>
            </w:r>
          </w:p>
          <w:p w14:paraId="2DA77697" w14:textId="1F0FEB35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zestaw do nauki o obwodach elektrycznych: 6 komponentów </w:t>
            </w:r>
            <w:r w:rsidR="00BE159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w przezroczystych obudowach, </w:t>
            </w:r>
            <w:r w:rsidR="00BE159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4 akumulatory, 1 stacja dokująca, 2 oprawki </w:t>
            </w:r>
            <w:r w:rsidRPr="00CE588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i żarówki, 1 brzęczyk, 1 przełącznik wciskany, 1 światło LED, 1 silnik, 5 czarnych kabli </w:t>
            </w:r>
            <w:proofErr w:type="spellStart"/>
            <w:r w:rsidRPr="00CE5887">
              <w:rPr>
                <w:rFonts w:ascii="Times New Roman" w:hAnsi="Times New Roman" w:cs="Times New Roman"/>
                <w:color w:val="000000" w:themeColor="text1"/>
              </w:rPr>
              <w:t>jack</w:t>
            </w:r>
            <w:proofErr w:type="spellEnd"/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, 5 czerwonych kabli </w:t>
            </w:r>
            <w:proofErr w:type="spellStart"/>
            <w:r w:rsidRPr="00CE5887">
              <w:rPr>
                <w:rFonts w:ascii="Times New Roman" w:hAnsi="Times New Roman" w:cs="Times New Roman"/>
                <w:color w:val="000000" w:themeColor="text1"/>
              </w:rPr>
              <w:t>jack</w:t>
            </w:r>
            <w:proofErr w:type="spellEnd"/>
            <w:r w:rsidRPr="00CE5887">
              <w:rPr>
                <w:rFonts w:ascii="Times New Roman" w:hAnsi="Times New Roman" w:cs="Times New Roman"/>
                <w:color w:val="000000" w:themeColor="text1"/>
              </w:rPr>
              <w:t>, 1 futerał do przechowywania</w:t>
            </w:r>
          </w:p>
          <w:p w14:paraId="3D4E331F" w14:textId="0C7D533A" w:rsidR="0014169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lub równoważne</w:t>
            </w:r>
          </w:p>
        </w:tc>
        <w:tc>
          <w:tcPr>
            <w:tcW w:w="3111" w:type="dxa"/>
          </w:tcPr>
          <w:p w14:paraId="7C0BFAB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729DF8C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315DAA0F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7151CB1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45E48EF0" w14:textId="77777777" w:rsidTr="00E32DFB">
        <w:tc>
          <w:tcPr>
            <w:tcW w:w="620" w:type="dxa"/>
          </w:tcPr>
          <w:p w14:paraId="2D2BAC32" w14:textId="5DEF8EBE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720" w:type="dxa"/>
          </w:tcPr>
          <w:p w14:paraId="7F79C8FC" w14:textId="0FC2D72B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F089E">
              <w:rPr>
                <w:rFonts w:ascii="Times New Roman" w:hAnsi="Times New Roman" w:cs="Times New Roman"/>
                <w:b/>
                <w:bCs/>
              </w:rPr>
              <w:t xml:space="preserve">Stół </w:t>
            </w:r>
            <w:r>
              <w:rPr>
                <w:rFonts w:ascii="Times New Roman" w:hAnsi="Times New Roman" w:cs="Times New Roman"/>
                <w:b/>
                <w:bCs/>
              </w:rPr>
              <w:t>laboratoryjny</w:t>
            </w:r>
          </w:p>
        </w:tc>
        <w:tc>
          <w:tcPr>
            <w:tcW w:w="925" w:type="dxa"/>
          </w:tcPr>
          <w:p w14:paraId="7E206F0B" w14:textId="19C0A02F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1BFA368B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Wymagania minimalne :</w:t>
            </w:r>
          </w:p>
          <w:p w14:paraId="690B424B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Stół demonstracyjny do pracowni chemicznej,</w:t>
            </w:r>
          </w:p>
          <w:p w14:paraId="105D8D0D" w14:textId="1A5A3360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wymiary: wys. min. 80 maks. 90 x szer. min. 160 maks. 180 x gł. min. 50 maks. 60 cm,</w:t>
            </w:r>
          </w:p>
          <w:p w14:paraId="6FF8EE2E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blat z ceramiki, </w:t>
            </w:r>
          </w:p>
          <w:p w14:paraId="3BD65F56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możliwość regulacji wysokości poziomu stołu,  </w:t>
            </w:r>
          </w:p>
          <w:p w14:paraId="2A142D33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nadstawka elektryczna 2 x 230 V, </w:t>
            </w:r>
          </w:p>
          <w:p w14:paraId="6316D7E4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zlew nakładany ze stali nierdzewnej, z baterią ciepła/zimna woda, możliwość podłączenia do instalacji wodno-kanalizacyjnej, szafka pod zlewem,</w:t>
            </w:r>
          </w:p>
          <w:p w14:paraId="7E6521E9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osłona czołowa z płyty melaminowej,</w:t>
            </w:r>
          </w:p>
          <w:p w14:paraId="08D2F0EB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szafka z drzwiczkami i szufladą, </w:t>
            </w:r>
          </w:p>
          <w:p w14:paraId="1F7111DC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kolor do koniecznego ustalenia z Zamawiającym</w:t>
            </w:r>
          </w:p>
          <w:p w14:paraId="3D50F0CF" w14:textId="4FC6D806" w:rsidR="00141697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lub równoważne</w:t>
            </w:r>
          </w:p>
        </w:tc>
        <w:tc>
          <w:tcPr>
            <w:tcW w:w="3111" w:type="dxa"/>
          </w:tcPr>
          <w:p w14:paraId="6532F9C2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6FA4690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115E44C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68815D4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6BC224C" w14:textId="1337952B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przedmiot zamówienia dostarczę w terminie:</w:t>
      </w:r>
    </w:p>
    <w:p w14:paraId="1A7C8F0F" w14:textId="051A5F43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10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3788F6EF" w14:textId="2DF55C5B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7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1C76096A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Należy zaznaczyć odpowiednią kratkę. W przypadku, gdy wykonawca nie zaznaczy żadnej kratki Zamawiający nie przyzna wykonawcy punktów w tym kryterium.</w:t>
      </w:r>
    </w:p>
    <w:p w14:paraId="7753F222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lastRenderedPageBreak/>
        <w:t>Maksymalny termin dostawy wynosi do 28 dni roboczych (niepunktowane).</w:t>
      </w:r>
    </w:p>
    <w:p w14:paraId="6A7CFF4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oferowany sprzęt jest zgodny z wymaganiami Zamawiającego, określonymi w SIWZ.</w:t>
      </w:r>
    </w:p>
    <w:p w14:paraId="5859590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3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14:paraId="54D3F915" w14:textId="5BA98FE4" w:rsidR="00E80EAC" w:rsidRPr="001B40CE" w:rsidRDefault="00A520F5" w:rsidP="00E80EAC">
      <w:pPr>
        <w:widowControl w:val="0"/>
        <w:numPr>
          <w:ilvl w:val="0"/>
          <w:numId w:val="26"/>
        </w:numPr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*Informacje stanowiące tajemnicę przedsiębiorstwa znajdują się w kopercie oznaczonej napisem „tajemnica przedsiębiorstwa” i zawarte są na stronach nr 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lang w:eastAsia="pl-PL" w:bidi="pl-PL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u w:val="single"/>
          <w:lang w:eastAsia="pl-PL" w:bidi="pl-PL"/>
        </w:rPr>
        <w:t>bezskuteczne).</w:t>
      </w:r>
    </w:p>
    <w:p w14:paraId="34CFD958" w14:textId="77777777" w:rsidR="00A520F5" w:rsidRPr="00275A77" w:rsidRDefault="00A520F5" w:rsidP="00E80EAC">
      <w:pPr>
        <w:widowControl w:val="0"/>
        <w:numPr>
          <w:ilvl w:val="0"/>
          <w:numId w:val="26"/>
        </w:numPr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*Zamówienie wykonam bez udziału podwykonawców/podwykonawcom powierzę następujący zakres dostaw:</w:t>
      </w:r>
    </w:p>
    <w:p w14:paraId="5D1685FB" w14:textId="35E523FD" w:rsidR="00A520F5" w:rsidRPr="00275A77" w:rsidRDefault="00E80EAC" w:rsidP="00E80E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F1AAD55" w14:textId="24414A8C" w:rsidR="00A520F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7D5AF0D" w14:textId="77777777" w:rsidR="001B40CE" w:rsidRPr="00275A77" w:rsidRDefault="001B40CE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8470"/>
      </w:tblGrid>
      <w:tr w:rsidR="000C3B35" w:rsidRPr="00275A77" w14:paraId="61A30D52" w14:textId="77777777" w:rsidTr="000C3B35">
        <w:tc>
          <w:tcPr>
            <w:tcW w:w="846" w:type="dxa"/>
          </w:tcPr>
          <w:p w14:paraId="2AA2D902" w14:textId="74A0BBEA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678" w:type="dxa"/>
          </w:tcPr>
          <w:p w14:paraId="446BEAB5" w14:textId="01846CE8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Firma podwykonawcy</w:t>
            </w:r>
          </w:p>
        </w:tc>
        <w:tc>
          <w:tcPr>
            <w:tcW w:w="8470" w:type="dxa"/>
          </w:tcPr>
          <w:p w14:paraId="7B17F871" w14:textId="4137C8FD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Część zamówienia, której wykonanie wykonawca powierza podwykonawcy</w:t>
            </w:r>
          </w:p>
        </w:tc>
      </w:tr>
      <w:tr w:rsidR="000C3B35" w:rsidRPr="000C3B35" w14:paraId="27DC86BB" w14:textId="77777777" w:rsidTr="000C3B35">
        <w:tc>
          <w:tcPr>
            <w:tcW w:w="846" w:type="dxa"/>
          </w:tcPr>
          <w:p w14:paraId="0E40FF6E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FF5F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EFCF" w14:textId="6E93E7DD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F6BD0D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14:paraId="2DBF884C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3C2B3" w14:textId="1F811290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2CF0BBBA" w14:textId="2A5EA6EA" w:rsidR="00A520F5" w:rsidRPr="000C3B35" w:rsidRDefault="00A520F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53068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397"/>
        </w:tabs>
        <w:spacing w:after="0" w:line="360" w:lineRule="auto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b/>
          <w:bCs/>
          <w:sz w:val="24"/>
          <w:szCs w:val="24"/>
          <w:lang w:eastAsia="pl-PL" w:bidi="pl-PL"/>
        </w:rPr>
        <w:t xml:space="preserve">Wykonawca należy do kategorii: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(należy zaznaczyć odpowiednią kratkę - jeżeli dotyczy)</w:t>
      </w:r>
    </w:p>
    <w:p w14:paraId="162D4999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małych przedsiębiorstw,</w:t>
      </w:r>
    </w:p>
    <w:p w14:paraId="626D380A" w14:textId="7D630A28" w:rsidR="00A520F5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średnich przedsiębiorstw;</w:t>
      </w:r>
    </w:p>
    <w:p w14:paraId="5B89A753" w14:textId="77777777" w:rsidR="00AF25F5" w:rsidRPr="00275A77" w:rsidRDefault="00AF25F5" w:rsidP="00AF25F5">
      <w:pPr>
        <w:widowControl w:val="0"/>
        <w:tabs>
          <w:tab w:val="left" w:pos="315"/>
        </w:tabs>
        <w:spacing w:after="0" w:line="360" w:lineRule="auto"/>
        <w:ind w:left="9" w:firstLine="0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</w:p>
    <w:p w14:paraId="130BC01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lastRenderedPageBreak/>
        <w:t>Oświadczam, że wypełniłem obowiązki informacyjne przewidziane w art. 13 lub art. 14 RODO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2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3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.</w:t>
      </w:r>
    </w:p>
    <w:p w14:paraId="44D4C769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Załącznikami do niniejszej oferty są:</w:t>
      </w:r>
    </w:p>
    <w:p w14:paraId="31F2E28F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oświadczenie o braku podstaw do wykluczenia z postępowania,</w:t>
      </w:r>
    </w:p>
    <w:p w14:paraId="4DEA5281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pełnomocnictwo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(jeśli dotyczy).</w:t>
      </w:r>
    </w:p>
    <w:p w14:paraId="316BEE70" w14:textId="77777777" w:rsidR="00A520F5" w:rsidRPr="00275A77" w:rsidRDefault="00A520F5" w:rsidP="00E80EAC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u w:val="single"/>
          <w:lang w:eastAsia="pl-PL" w:bidi="pl-PL"/>
        </w:rPr>
        <w:t>*niepotrzebne skreślić</w:t>
      </w:r>
    </w:p>
    <w:p w14:paraId="0158C6FD" w14:textId="4A1CF474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DAD9E9" w14:textId="7AD18AB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C43014" w14:textId="38580FFB" w:rsidR="00A520F5" w:rsidRDefault="00E80EAC" w:rsidP="00E80EAC">
      <w:pPr>
        <w:ind w:firstLine="8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569DC04" w14:textId="4E020DF4" w:rsidR="00E80EAC" w:rsidRPr="00E80EAC" w:rsidRDefault="00E80EAC" w:rsidP="00D16784">
      <w:pPr>
        <w:ind w:left="426" w:firstLine="8647"/>
        <w:rPr>
          <w:rFonts w:ascii="Times New Roman" w:hAnsi="Times New Roman" w:cs="Times New Roman"/>
          <w:i/>
          <w:iCs/>
          <w:sz w:val="20"/>
          <w:szCs w:val="20"/>
        </w:rPr>
      </w:pPr>
      <w:r w:rsidRPr="00E80EAC">
        <w:rPr>
          <w:rFonts w:ascii="Times New Roman" w:hAnsi="Times New Roman" w:cs="Times New Roman"/>
          <w:i/>
          <w:iCs/>
          <w:sz w:val="20"/>
          <w:szCs w:val="20"/>
        </w:rPr>
        <w:t>(podpis upełnomocnionego przedstawiciela Wykonawcy)</w:t>
      </w:r>
    </w:p>
    <w:p w14:paraId="36C19FA3" w14:textId="3D15FBA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D05E1AF" w14:textId="77DBA7D4" w:rsidR="00A520F5" w:rsidRDefault="00A520F5" w:rsidP="00A520F5">
      <w:pPr>
        <w:rPr>
          <w:rFonts w:ascii="Times New Roman" w:hAnsi="Times New Roman" w:cs="Times New Roman"/>
          <w:sz w:val="20"/>
          <w:szCs w:val="20"/>
        </w:rPr>
      </w:pPr>
      <w:r w:rsidRPr="00E80EAC">
        <w:rPr>
          <w:rFonts w:ascii="Times New Roman" w:hAnsi="Times New Roman" w:cs="Times New Roman"/>
        </w:rPr>
        <w:t xml:space="preserve"> </w:t>
      </w:r>
      <w:proofErr w:type="spellStart"/>
      <w:r w:rsidR="00D16784">
        <w:rPr>
          <w:rFonts w:ascii="Times New Roman" w:hAnsi="Times New Roman" w:cs="Times New Roman"/>
        </w:rPr>
        <w:t>ˡ</w:t>
      </w:r>
      <w:r w:rsidRPr="00D16784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D16784">
        <w:rPr>
          <w:rFonts w:ascii="Times New Roman" w:hAnsi="Times New Roman" w:cs="Times New Roman"/>
          <w:sz w:val="20"/>
          <w:szCs w:val="20"/>
        </w:rPr>
        <w:t xml:space="preserve"> przypadku oferty wspólnej wykonawców (konsorcjum, spółka cywilna) należy podać dane wszystkich wykonawców składających tą ofertę oraz wskazać pełnomocnika.</w:t>
      </w:r>
    </w:p>
    <w:p w14:paraId="1587B751" w14:textId="77777777" w:rsidR="00D16784" w:rsidRPr="00E80EAC" w:rsidRDefault="00D16784" w:rsidP="00A520F5">
      <w:pPr>
        <w:rPr>
          <w:rFonts w:ascii="Times New Roman" w:hAnsi="Times New Roman" w:cs="Times New Roman"/>
        </w:rPr>
      </w:pPr>
    </w:p>
    <w:p w14:paraId="65AFEEE8" w14:textId="47683A08" w:rsidR="00A520F5" w:rsidRDefault="00D16784" w:rsidP="00D167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²</w:t>
      </w:r>
      <w:r w:rsidR="00A520F5" w:rsidRPr="00D16784">
        <w:rPr>
          <w:rFonts w:ascii="Times New Roman" w:hAnsi="Times New Roman" w:cs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44070" w14:textId="77777777" w:rsidR="00D16784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</w:p>
    <w:p w14:paraId="296D2FB2" w14:textId="16616F56" w:rsidR="00A520F5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="00A520F5" w:rsidRPr="00D16784">
        <w:rPr>
          <w:rFonts w:ascii="Times New Roman" w:hAnsi="Times New Roman" w:cs="Times New Roman"/>
          <w:sz w:val="20"/>
          <w:szCs w:val="20"/>
          <w:u w:val="single"/>
        </w:rPr>
        <w:t>nie składa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 (w takim przypadku należy usunąć treść oświadczenia np. przez jego wykreślenie). </w:t>
      </w:r>
    </w:p>
    <w:sectPr w:rsidR="00A520F5" w:rsidRPr="00D16784" w:rsidSect="003D11F3">
      <w:headerReference w:type="default" r:id="rId10"/>
      <w:footerReference w:type="default" r:id="rId11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DD5B0" w14:textId="77777777" w:rsidR="005F5810" w:rsidRDefault="005F5810" w:rsidP="00D94D64">
      <w:pPr>
        <w:spacing w:after="0" w:line="240" w:lineRule="auto"/>
      </w:pPr>
      <w:r>
        <w:separator/>
      </w:r>
    </w:p>
  </w:endnote>
  <w:endnote w:type="continuationSeparator" w:id="0">
    <w:p w14:paraId="2A7CA79C" w14:textId="77777777" w:rsidR="005F5810" w:rsidRDefault="005F5810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57D2" w14:textId="20412373" w:rsidR="005D6889" w:rsidRDefault="003D11F3" w:rsidP="003D11F3">
    <w:pPr>
      <w:pStyle w:val="Stopka"/>
      <w:tabs>
        <w:tab w:val="clear" w:pos="4536"/>
        <w:tab w:val="left" w:pos="210"/>
        <w:tab w:val="left" w:pos="2127"/>
      </w:tabs>
      <w:spacing w:before="120"/>
      <w:ind w:firstLine="142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FC4FAF" wp14:editId="74FB9BD5">
          <wp:simplePos x="0" y="0"/>
          <wp:positionH relativeFrom="column">
            <wp:posOffset>5163185</wp:posOffset>
          </wp:positionH>
          <wp:positionV relativeFrom="paragraph">
            <wp:posOffset>79375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</w:t>
    </w:r>
    <w:r w:rsidR="00E67509">
      <w:rPr>
        <w:noProof/>
        <w:lang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 w:rsidR="00E67509">
      <w:rPr>
        <w:noProof/>
        <w:lang w:eastAsia="pl-PL"/>
      </w:rPr>
      <w:drawing>
        <wp:inline distT="0" distB="0" distL="0" distR="0" wp14:anchorId="1A575376" wp14:editId="114825E9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5CE5E" w14:textId="77777777" w:rsidR="005F5810" w:rsidRDefault="005F5810" w:rsidP="00D94D64">
      <w:pPr>
        <w:spacing w:after="0" w:line="240" w:lineRule="auto"/>
      </w:pPr>
      <w:r>
        <w:separator/>
      </w:r>
    </w:p>
  </w:footnote>
  <w:footnote w:type="continuationSeparator" w:id="0">
    <w:p w14:paraId="0F04272C" w14:textId="77777777" w:rsidR="005F5810" w:rsidRDefault="005F5810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7219BE"/>
    <w:multiLevelType w:val="multilevel"/>
    <w:tmpl w:val="A75CFF2A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172F7"/>
    <w:multiLevelType w:val="multilevel"/>
    <w:tmpl w:val="8D4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B2A3471"/>
    <w:multiLevelType w:val="multilevel"/>
    <w:tmpl w:val="DADA9A66"/>
    <w:lvl w:ilvl="0">
      <w:start w:val="1"/>
      <w:numFmt w:val="decimal"/>
      <w:lvlText w:val="%1)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DA4C15"/>
    <w:multiLevelType w:val="multilevel"/>
    <w:tmpl w:val="46CEBAEE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5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14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25"/>
  </w:num>
  <w:num w:numId="13">
    <w:abstractNumId w:val="2"/>
  </w:num>
  <w:num w:numId="14">
    <w:abstractNumId w:val="24"/>
  </w:num>
  <w:num w:numId="15">
    <w:abstractNumId w:val="6"/>
  </w:num>
  <w:num w:numId="16">
    <w:abstractNumId w:val="16"/>
  </w:num>
  <w:num w:numId="17">
    <w:abstractNumId w:val="13"/>
  </w:num>
  <w:num w:numId="18">
    <w:abstractNumId w:val="18"/>
  </w:num>
  <w:num w:numId="19">
    <w:abstractNumId w:val="20"/>
  </w:num>
  <w:num w:numId="20">
    <w:abstractNumId w:val="8"/>
  </w:num>
  <w:num w:numId="21">
    <w:abstractNumId w:val="5"/>
  </w:num>
  <w:num w:numId="22">
    <w:abstractNumId w:val="27"/>
  </w:num>
  <w:num w:numId="23">
    <w:abstractNumId w:val="4"/>
  </w:num>
  <w:num w:numId="24">
    <w:abstractNumId w:val="15"/>
  </w:num>
  <w:num w:numId="25">
    <w:abstractNumId w:val="28"/>
  </w:num>
  <w:num w:numId="26">
    <w:abstractNumId w:val="23"/>
  </w:num>
  <w:num w:numId="27">
    <w:abstractNumId w:val="12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74515"/>
    <w:rsid w:val="000B5721"/>
    <w:rsid w:val="000C3B35"/>
    <w:rsid w:val="000E25A5"/>
    <w:rsid w:val="000E25F6"/>
    <w:rsid w:val="001224A3"/>
    <w:rsid w:val="00141697"/>
    <w:rsid w:val="001614AD"/>
    <w:rsid w:val="0016212A"/>
    <w:rsid w:val="00165ECF"/>
    <w:rsid w:val="00191929"/>
    <w:rsid w:val="001A43CF"/>
    <w:rsid w:val="001A5614"/>
    <w:rsid w:val="001B40CE"/>
    <w:rsid w:val="001E24F6"/>
    <w:rsid w:val="00217186"/>
    <w:rsid w:val="00232157"/>
    <w:rsid w:val="00237B7A"/>
    <w:rsid w:val="00240A66"/>
    <w:rsid w:val="002451F3"/>
    <w:rsid w:val="00245584"/>
    <w:rsid w:val="0026026D"/>
    <w:rsid w:val="00263BEB"/>
    <w:rsid w:val="00275A77"/>
    <w:rsid w:val="00290359"/>
    <w:rsid w:val="002A28AE"/>
    <w:rsid w:val="002A749F"/>
    <w:rsid w:val="002B4822"/>
    <w:rsid w:val="002B6355"/>
    <w:rsid w:val="002C3B64"/>
    <w:rsid w:val="002E00BC"/>
    <w:rsid w:val="002E5825"/>
    <w:rsid w:val="002F6DC1"/>
    <w:rsid w:val="00324BD6"/>
    <w:rsid w:val="003252B4"/>
    <w:rsid w:val="00353872"/>
    <w:rsid w:val="00354C25"/>
    <w:rsid w:val="00356889"/>
    <w:rsid w:val="00372059"/>
    <w:rsid w:val="00381DBD"/>
    <w:rsid w:val="003A04B5"/>
    <w:rsid w:val="003C0EF7"/>
    <w:rsid w:val="003C3B9C"/>
    <w:rsid w:val="003C5651"/>
    <w:rsid w:val="003D11F3"/>
    <w:rsid w:val="003D220C"/>
    <w:rsid w:val="003E62F4"/>
    <w:rsid w:val="0041749F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D7F90"/>
    <w:rsid w:val="004E3895"/>
    <w:rsid w:val="00541091"/>
    <w:rsid w:val="005613CA"/>
    <w:rsid w:val="00564AAC"/>
    <w:rsid w:val="00571073"/>
    <w:rsid w:val="00575D08"/>
    <w:rsid w:val="00576729"/>
    <w:rsid w:val="00580126"/>
    <w:rsid w:val="005831AD"/>
    <w:rsid w:val="0059049B"/>
    <w:rsid w:val="005C00AD"/>
    <w:rsid w:val="005C0406"/>
    <w:rsid w:val="005C16CD"/>
    <w:rsid w:val="005C4A6A"/>
    <w:rsid w:val="005D58E4"/>
    <w:rsid w:val="005D6889"/>
    <w:rsid w:val="005E1230"/>
    <w:rsid w:val="005F0315"/>
    <w:rsid w:val="005F5810"/>
    <w:rsid w:val="00642CD0"/>
    <w:rsid w:val="006F2A5B"/>
    <w:rsid w:val="007124A4"/>
    <w:rsid w:val="00715725"/>
    <w:rsid w:val="00750998"/>
    <w:rsid w:val="0078325E"/>
    <w:rsid w:val="0079295B"/>
    <w:rsid w:val="007A3B13"/>
    <w:rsid w:val="007A3F6B"/>
    <w:rsid w:val="007B33E8"/>
    <w:rsid w:val="007F2803"/>
    <w:rsid w:val="008350CA"/>
    <w:rsid w:val="0084719D"/>
    <w:rsid w:val="008530CF"/>
    <w:rsid w:val="00857A0B"/>
    <w:rsid w:val="00866371"/>
    <w:rsid w:val="00872887"/>
    <w:rsid w:val="008A268E"/>
    <w:rsid w:val="008F4933"/>
    <w:rsid w:val="00922BBE"/>
    <w:rsid w:val="00926785"/>
    <w:rsid w:val="00930E11"/>
    <w:rsid w:val="0095664B"/>
    <w:rsid w:val="009668F9"/>
    <w:rsid w:val="00974630"/>
    <w:rsid w:val="009862C1"/>
    <w:rsid w:val="00994CB4"/>
    <w:rsid w:val="009A0146"/>
    <w:rsid w:val="009A6C31"/>
    <w:rsid w:val="009B1261"/>
    <w:rsid w:val="009F4422"/>
    <w:rsid w:val="00A33181"/>
    <w:rsid w:val="00A33734"/>
    <w:rsid w:val="00A51FC6"/>
    <w:rsid w:val="00A520F5"/>
    <w:rsid w:val="00A54E08"/>
    <w:rsid w:val="00A802E1"/>
    <w:rsid w:val="00A806A6"/>
    <w:rsid w:val="00AA2840"/>
    <w:rsid w:val="00AC5AE4"/>
    <w:rsid w:val="00AC66C2"/>
    <w:rsid w:val="00AD4F07"/>
    <w:rsid w:val="00AE34FC"/>
    <w:rsid w:val="00AF25F5"/>
    <w:rsid w:val="00B5508C"/>
    <w:rsid w:val="00B674D1"/>
    <w:rsid w:val="00B73ADA"/>
    <w:rsid w:val="00B85661"/>
    <w:rsid w:val="00BA008B"/>
    <w:rsid w:val="00BC2D88"/>
    <w:rsid w:val="00BC5AC1"/>
    <w:rsid w:val="00BE1592"/>
    <w:rsid w:val="00C00B30"/>
    <w:rsid w:val="00C12CAE"/>
    <w:rsid w:val="00C12D77"/>
    <w:rsid w:val="00C21FA3"/>
    <w:rsid w:val="00C500B9"/>
    <w:rsid w:val="00C60D82"/>
    <w:rsid w:val="00C62847"/>
    <w:rsid w:val="00C64800"/>
    <w:rsid w:val="00CA076D"/>
    <w:rsid w:val="00CA2574"/>
    <w:rsid w:val="00CB4FD2"/>
    <w:rsid w:val="00CD6263"/>
    <w:rsid w:val="00CE5887"/>
    <w:rsid w:val="00D10AAB"/>
    <w:rsid w:val="00D16784"/>
    <w:rsid w:val="00D328EB"/>
    <w:rsid w:val="00D47ABD"/>
    <w:rsid w:val="00D5324D"/>
    <w:rsid w:val="00D621E8"/>
    <w:rsid w:val="00D675A7"/>
    <w:rsid w:val="00D74BB6"/>
    <w:rsid w:val="00D86CCB"/>
    <w:rsid w:val="00D94D64"/>
    <w:rsid w:val="00DB2E84"/>
    <w:rsid w:val="00DB46F7"/>
    <w:rsid w:val="00DB6D4C"/>
    <w:rsid w:val="00DD47DB"/>
    <w:rsid w:val="00DE3134"/>
    <w:rsid w:val="00DF47AB"/>
    <w:rsid w:val="00E32DFB"/>
    <w:rsid w:val="00E40464"/>
    <w:rsid w:val="00E663BE"/>
    <w:rsid w:val="00E67509"/>
    <w:rsid w:val="00E73F1D"/>
    <w:rsid w:val="00E80EAC"/>
    <w:rsid w:val="00EB2F97"/>
    <w:rsid w:val="00F12D98"/>
    <w:rsid w:val="00F20D44"/>
    <w:rsid w:val="00F213C7"/>
    <w:rsid w:val="00F2250D"/>
    <w:rsid w:val="00F41A35"/>
    <w:rsid w:val="00F53AE1"/>
    <w:rsid w:val="00F61EDC"/>
    <w:rsid w:val="00F639DB"/>
    <w:rsid w:val="00FA3D79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520F5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A520F5"/>
    <w:rPr>
      <w:rFonts w:ascii="Arial" w:eastAsia="Arial" w:hAnsi="Arial" w:cs="Arial"/>
      <w:b/>
      <w:bCs/>
      <w:color w:val="252423"/>
      <w:sz w:val="26"/>
      <w:szCs w:val="26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520F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0F5"/>
    <w:pPr>
      <w:widowControl w:val="0"/>
      <w:shd w:val="clear" w:color="auto" w:fill="FFFFFF"/>
      <w:spacing w:after="260" w:line="317" w:lineRule="auto"/>
      <w:ind w:firstLine="0"/>
      <w:jc w:val="left"/>
    </w:pPr>
    <w:rPr>
      <w:rFonts w:ascii="Bookman Old Style" w:eastAsia="Bookman Old Style" w:hAnsi="Bookman Old Style" w:cs="Bookman Old Style"/>
      <w:color w:val="auto"/>
    </w:rPr>
  </w:style>
  <w:style w:type="paragraph" w:customStyle="1" w:styleId="Nagwek11">
    <w:name w:val="Nagłówek #1"/>
    <w:basedOn w:val="Normalny"/>
    <w:link w:val="Nagwek10"/>
    <w:rsid w:val="00A520F5"/>
    <w:pPr>
      <w:widowControl w:val="0"/>
      <w:shd w:val="clear" w:color="auto" w:fill="FFFFFF"/>
      <w:spacing w:after="0" w:line="221" w:lineRule="auto"/>
      <w:ind w:firstLine="0"/>
      <w:jc w:val="left"/>
      <w:outlineLvl w:val="0"/>
    </w:pPr>
    <w:rPr>
      <w:rFonts w:ascii="Arial" w:eastAsia="Arial" w:hAnsi="Arial" w:cs="Arial"/>
      <w:b/>
      <w:bCs/>
      <w:color w:val="252423"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A520F5"/>
    <w:pPr>
      <w:widowControl w:val="0"/>
      <w:shd w:val="clear" w:color="auto" w:fill="FFFFFF"/>
      <w:spacing w:after="280" w:line="262" w:lineRule="auto"/>
      <w:ind w:firstLine="0"/>
      <w:jc w:val="center"/>
    </w:pPr>
    <w:rPr>
      <w:color w:val="auto"/>
    </w:rPr>
  </w:style>
  <w:style w:type="table" w:styleId="Tabela-Siatka">
    <w:name w:val="Table Grid"/>
    <w:basedOn w:val="Standardowy"/>
    <w:uiPriority w:val="39"/>
    <w:rsid w:val="004D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5C4A6A"/>
    <w:pPr>
      <w:widowControl w:val="0"/>
      <w:autoSpaceDE w:val="0"/>
      <w:autoSpaceDN w:val="0"/>
      <w:adjustRightInd w:val="0"/>
      <w:spacing w:after="0" w:line="276" w:lineRule="exact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rsid w:val="005C4A6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5C4A6A"/>
    <w:pPr>
      <w:widowControl w:val="0"/>
      <w:shd w:val="clear" w:color="auto" w:fill="FFFFFF"/>
      <w:spacing w:after="60" w:line="240" w:lineRule="auto"/>
      <w:ind w:firstLine="0"/>
      <w:jc w:val="left"/>
    </w:pPr>
    <w:rPr>
      <w:rFonts w:ascii="Tahoma" w:eastAsia="Tahoma" w:hAnsi="Tahoma" w:cs="Tahoma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CE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customStyle="1" w:styleId="Teksttreci3">
    <w:name w:val="Tekst treści (3)_"/>
    <w:basedOn w:val="Domylnaczcionkaakapitu"/>
    <w:link w:val="Teksttreci30"/>
    <w:rsid w:val="00141697"/>
    <w:rPr>
      <w:rFonts w:ascii="Arial" w:eastAsia="Arial" w:hAnsi="Arial" w:cs="Arial"/>
      <w:color w:val="EBEBEB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41697"/>
    <w:pPr>
      <w:widowControl w:val="0"/>
      <w:shd w:val="clear" w:color="auto" w:fill="FFFFFF"/>
      <w:spacing w:after="0" w:line="240" w:lineRule="auto"/>
      <w:ind w:firstLine="0"/>
      <w:jc w:val="left"/>
    </w:pPr>
    <w:rPr>
      <w:rFonts w:ascii="Arial" w:eastAsia="Arial" w:hAnsi="Arial" w:cs="Arial"/>
      <w:color w:val="EBEBE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.com.pl/slownik.bhtml?definitionId=3635277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.com.pl/slownik.bhtml?definitionId=221980729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C5DE-1D61-4142-85B5-C1120BBD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2</cp:revision>
  <cp:lastPrinted>2020-08-26T09:36:00Z</cp:lastPrinted>
  <dcterms:created xsi:type="dcterms:W3CDTF">2020-09-23T12:01:00Z</dcterms:created>
  <dcterms:modified xsi:type="dcterms:W3CDTF">2020-09-23T12:01:00Z</dcterms:modified>
</cp:coreProperties>
</file>